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21423" w14:textId="76BD4FF6" w:rsidR="002F2D7C" w:rsidRDefault="00D33C71" w:rsidP="00D33C71">
      <w:pPr>
        <w:jc w:val="center"/>
      </w:pPr>
      <w:r w:rsidRPr="00D33C71">
        <w:rPr>
          <w:noProof/>
        </w:rPr>
        <w:drawing>
          <wp:inline distT="0" distB="0" distL="0" distR="0" wp14:anchorId="57B18854" wp14:editId="38809FBF">
            <wp:extent cx="5229225" cy="6305566"/>
            <wp:effectExtent l="0" t="0" r="0" b="0"/>
            <wp:docPr id="4" name="Picture 3" descr="Graphical user interface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72B15F81-3554-2085-9D16-6A499BB830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Graphical user interface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72B15F81-3554-2085-9D16-6A499BB830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6371" cy="631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2D7C" w:rsidSect="00D33C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71"/>
    <w:rsid w:val="002F2D7C"/>
    <w:rsid w:val="00D33C71"/>
    <w:rsid w:val="00DE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21B8F"/>
  <w15:chartTrackingRefBased/>
  <w15:docId w15:val="{9A622841-2CC9-4DD4-AEF1-CFA1E2B8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HARRISON, Diane (CAMBRIDGE AVENUE MEDICAL CENTRE)</dc:creator>
  <cp:keywords/>
  <dc:description/>
  <cp:lastModifiedBy>HARRISON, Diane (CAMBRIDGE AVENUE MEDICAL CENTRE)</cp:lastModifiedBy>
  <cp:revision>2</cp:revision>
  <dcterms:created xsi:type="dcterms:W3CDTF">2023-03-17T15:07:00Z</dcterms:created>
  <dcterms:modified xsi:type="dcterms:W3CDTF">2023-03-17T15:07:00Z</dcterms:modified>
</cp:coreProperties>
</file>